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25D8" w14:textId="77777777" w:rsidR="004E31A2" w:rsidRPr="00185D58" w:rsidRDefault="004E31A2" w:rsidP="004E31A2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185D58">
        <w:rPr>
          <w:rFonts w:ascii="Times New Roman" w:hAnsi="Times New Roman" w:cs="Times New Roman"/>
          <w:color w:val="auto"/>
          <w:sz w:val="32"/>
          <w:szCs w:val="32"/>
        </w:rPr>
        <w:t>Анализ</w:t>
      </w:r>
      <w:proofErr w:type="spellEnd"/>
      <w:r w:rsidRPr="00185D5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32"/>
          <w:szCs w:val="32"/>
        </w:rPr>
        <w:t>на</w:t>
      </w:r>
      <w:proofErr w:type="spellEnd"/>
      <w:r w:rsidRPr="00185D5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32"/>
          <w:szCs w:val="32"/>
        </w:rPr>
        <w:t>ученическите</w:t>
      </w:r>
      <w:proofErr w:type="spellEnd"/>
      <w:r w:rsidRPr="00185D5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32"/>
          <w:szCs w:val="32"/>
        </w:rPr>
        <w:t>есета</w:t>
      </w:r>
      <w:proofErr w:type="spellEnd"/>
      <w:r w:rsidRPr="00185D58">
        <w:rPr>
          <w:rFonts w:ascii="Times New Roman" w:hAnsi="Times New Roman" w:cs="Times New Roman"/>
          <w:color w:val="auto"/>
          <w:sz w:val="32"/>
          <w:szCs w:val="32"/>
        </w:rPr>
        <w:t>: „</w:t>
      </w:r>
      <w:proofErr w:type="spellStart"/>
      <w:r w:rsidRPr="00185D58">
        <w:rPr>
          <w:rFonts w:ascii="Times New Roman" w:hAnsi="Times New Roman" w:cs="Times New Roman"/>
          <w:color w:val="auto"/>
          <w:sz w:val="32"/>
          <w:szCs w:val="32"/>
        </w:rPr>
        <w:t>Дигитален</w:t>
      </w:r>
      <w:proofErr w:type="spellEnd"/>
      <w:r w:rsidRPr="00185D5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proofErr w:type="gramStart"/>
      <w:r w:rsidRPr="00185D58">
        <w:rPr>
          <w:rFonts w:ascii="Times New Roman" w:hAnsi="Times New Roman" w:cs="Times New Roman"/>
          <w:color w:val="auto"/>
          <w:sz w:val="32"/>
          <w:szCs w:val="32"/>
        </w:rPr>
        <w:t>ад</w:t>
      </w:r>
      <w:proofErr w:type="spellEnd"/>
      <w:r w:rsidRPr="00185D58">
        <w:rPr>
          <w:rFonts w:ascii="Times New Roman" w:hAnsi="Times New Roman" w:cs="Times New Roman"/>
          <w:color w:val="auto"/>
          <w:sz w:val="32"/>
          <w:szCs w:val="32"/>
        </w:rPr>
        <w:t>“ и</w:t>
      </w:r>
      <w:proofErr w:type="gramEnd"/>
      <w:r w:rsidRPr="00185D58">
        <w:rPr>
          <w:rFonts w:ascii="Times New Roman" w:hAnsi="Times New Roman" w:cs="Times New Roman"/>
          <w:color w:val="auto"/>
          <w:sz w:val="32"/>
          <w:szCs w:val="32"/>
        </w:rPr>
        <w:t xml:space="preserve"> „</w:t>
      </w:r>
      <w:proofErr w:type="spellStart"/>
      <w:r w:rsidRPr="00185D58">
        <w:rPr>
          <w:rFonts w:ascii="Times New Roman" w:hAnsi="Times New Roman" w:cs="Times New Roman"/>
          <w:color w:val="auto"/>
          <w:sz w:val="32"/>
          <w:szCs w:val="32"/>
        </w:rPr>
        <w:t>Дигитален</w:t>
      </w:r>
      <w:proofErr w:type="spellEnd"/>
      <w:r w:rsidRPr="00185D5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proofErr w:type="gramStart"/>
      <w:r w:rsidRPr="00185D58">
        <w:rPr>
          <w:rFonts w:ascii="Times New Roman" w:hAnsi="Times New Roman" w:cs="Times New Roman"/>
          <w:color w:val="auto"/>
          <w:sz w:val="32"/>
          <w:szCs w:val="32"/>
        </w:rPr>
        <w:t>рай</w:t>
      </w:r>
      <w:proofErr w:type="spellEnd"/>
      <w:r w:rsidRPr="00185D58">
        <w:rPr>
          <w:rFonts w:ascii="Times New Roman" w:hAnsi="Times New Roman" w:cs="Times New Roman"/>
          <w:color w:val="auto"/>
          <w:sz w:val="32"/>
          <w:szCs w:val="32"/>
        </w:rPr>
        <w:t>“</w:t>
      </w:r>
      <w:proofErr w:type="gramEnd"/>
    </w:p>
    <w:p w14:paraId="5C13BAC4" w14:textId="77777777" w:rsidR="004E31A2" w:rsidRDefault="004E31A2" w:rsidP="004E31A2">
      <w:pPr>
        <w:rPr>
          <w:rFonts w:ascii="Times New Roman" w:hAnsi="Times New Roman" w:cs="Times New Roman"/>
          <w:lang w:val="bg-BG"/>
        </w:rPr>
      </w:pPr>
      <w:r w:rsidRPr="00185D58">
        <w:rPr>
          <w:rFonts w:ascii="Times New Roman" w:hAnsi="Times New Roman" w:cs="Times New Roman"/>
        </w:rPr>
        <w:t xml:space="preserve">Настоящият анализ е изготвен на база две извадки от есета, написани от ученици в рамките на фокус групи по проект TechWell. </w:t>
      </w:r>
      <w:r w:rsidRPr="00185D58">
        <w:rPr>
          <w:rFonts w:ascii="Times New Roman" w:hAnsi="Times New Roman" w:cs="Times New Roman"/>
          <w:lang w:val="bg-BG"/>
        </w:rPr>
        <w:t xml:space="preserve">Общо 17 ученици </w:t>
      </w:r>
      <w:r w:rsidRPr="00185D58">
        <w:rPr>
          <w:rFonts w:ascii="Times New Roman" w:hAnsi="Times New Roman" w:cs="Times New Roman"/>
        </w:rPr>
        <w:t>бяха поканени да опишат своята лична представа за дигитален ад и дигитален рай, като инструмент за по-дълбоко разбиране на емоционалните, поведенчески и когнитивни измерения на дигиталното благополучие от тяхна гледна точка.</w:t>
      </w:r>
    </w:p>
    <w:p w14:paraId="7BF0CF3C" w14:textId="77777777" w:rsidR="004E31A2" w:rsidRPr="00185D58" w:rsidRDefault="004E31A2" w:rsidP="004E31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5D58">
        <w:rPr>
          <w:rFonts w:ascii="Times New Roman" w:hAnsi="Times New Roman" w:cs="Times New Roman"/>
          <w:b/>
          <w:bCs/>
          <w:sz w:val="28"/>
          <w:szCs w:val="28"/>
        </w:rPr>
        <w:t>Изследователски</w:t>
      </w:r>
      <w:proofErr w:type="spellEnd"/>
      <w:r w:rsidRPr="00185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5D58">
        <w:rPr>
          <w:rFonts w:ascii="Times New Roman" w:hAnsi="Times New Roman" w:cs="Times New Roman"/>
          <w:b/>
          <w:bCs/>
          <w:sz w:val="28"/>
          <w:szCs w:val="28"/>
        </w:rPr>
        <w:t>цели</w:t>
      </w:r>
      <w:proofErr w:type="spellEnd"/>
    </w:p>
    <w:p w14:paraId="604B2F6D" w14:textId="77777777" w:rsidR="004E31A2" w:rsidRPr="00185D58" w:rsidRDefault="004E31A2" w:rsidP="004E31A2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 xml:space="preserve">Да се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картографират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ключови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асоциират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дигиталната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положителни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отрицателни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.</w:t>
      </w:r>
    </w:p>
    <w:p w14:paraId="3F67418A" w14:textId="77777777" w:rsidR="004E31A2" w:rsidRPr="00185D58" w:rsidRDefault="004E31A2" w:rsidP="004E31A2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 xml:space="preserve">Да се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идентифицират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повторяеми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теми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емоционални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нагласи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.</w:t>
      </w:r>
    </w:p>
    <w:p w14:paraId="774A15E8" w14:textId="77777777" w:rsidR="004E31A2" w:rsidRPr="00185D58" w:rsidRDefault="004E31A2" w:rsidP="004E31A2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 xml:space="preserve">Да се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осмисли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да се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използват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създаване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персони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образователни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.</w:t>
      </w:r>
    </w:p>
    <w:p w14:paraId="7037701F" w14:textId="77777777" w:rsidR="004E31A2" w:rsidRDefault="004E31A2" w:rsidP="004E31A2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bg-BG"/>
        </w:rPr>
      </w:pPr>
    </w:p>
    <w:p w14:paraId="19D5456F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5D58">
        <w:rPr>
          <w:rFonts w:ascii="Times New Roman" w:hAnsi="Times New Roman" w:cs="Times New Roman"/>
          <w:b/>
          <w:bCs/>
          <w:sz w:val="28"/>
          <w:szCs w:val="28"/>
        </w:rPr>
        <w:t>Представата</w:t>
      </w:r>
      <w:proofErr w:type="spellEnd"/>
      <w:r w:rsidRPr="00185D58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185D58">
        <w:rPr>
          <w:rFonts w:ascii="Times New Roman" w:hAnsi="Times New Roman" w:cs="Times New Roman"/>
          <w:b/>
          <w:bCs/>
          <w:sz w:val="28"/>
          <w:szCs w:val="28"/>
        </w:rPr>
        <w:t>дигиталния</w:t>
      </w:r>
      <w:proofErr w:type="spellEnd"/>
      <w:r w:rsidRPr="00185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5D58">
        <w:rPr>
          <w:rFonts w:ascii="Times New Roman" w:hAnsi="Times New Roman" w:cs="Times New Roman"/>
          <w:b/>
          <w:bCs/>
          <w:sz w:val="28"/>
          <w:szCs w:val="28"/>
        </w:rPr>
        <w:t>ад</w:t>
      </w:r>
      <w:proofErr w:type="spellEnd"/>
    </w:p>
    <w:p w14:paraId="25D563A8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• Информационен хаос, дезинформация и объркване (2 споменавания)</w:t>
      </w:r>
    </w:p>
    <w:p w14:paraId="065CDD94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– „Ад е да не можеш да намериш това, което търсиш, всичко е объркващо.“</w:t>
      </w:r>
    </w:p>
    <w:p w14:paraId="33AD3D6D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– „Когато търсиш точно нещо и получаваш хиляди неподходящи резултати.“</w:t>
      </w:r>
    </w:p>
    <w:p w14:paraId="181A3D17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• Психическо напрежение, тревожност, онлайн тормоз (2 споменавания)</w:t>
      </w:r>
    </w:p>
    <w:p w14:paraId="41A66190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– „Онлайн тормозът е това, което превръща интернет в дигитален ад.“</w:t>
      </w:r>
    </w:p>
    <w:p w14:paraId="26F9B2B9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– „Когато някой те осъжда онлайн без причина.“</w:t>
      </w:r>
    </w:p>
    <w:p w14:paraId="544A1BC7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• Зависимост, загуба на време и фокус (2 споменавания)</w:t>
      </w:r>
    </w:p>
    <w:p w14:paraId="3A188074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– „В дигиталния ад не можеш да спреш да скролваш.“</w:t>
      </w:r>
    </w:p>
    <w:p w14:paraId="5904AFD7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– „Излизаш от училище и прекарваш часове в ТикТок без да разбереш.“</w:t>
      </w:r>
    </w:p>
    <w:p w14:paraId="23DAB2CF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• Злоупотреба с данни и нарушаване на личното пространство (1 споменавания)</w:t>
      </w:r>
    </w:p>
    <w:p w14:paraId="180A71AA" w14:textId="77777777" w:rsidR="004E31A2" w:rsidRDefault="004E31A2" w:rsidP="004E31A2">
      <w:pPr>
        <w:rPr>
          <w:rFonts w:ascii="Times New Roman" w:hAnsi="Times New Roman" w:cs="Times New Roman"/>
          <w:i/>
          <w:lang w:val="bg-BG"/>
        </w:rPr>
      </w:pPr>
      <w:r w:rsidRPr="00185D58">
        <w:rPr>
          <w:rFonts w:ascii="Times New Roman" w:hAnsi="Times New Roman" w:cs="Times New Roman"/>
          <w:i/>
        </w:rPr>
        <w:t xml:space="preserve">   – „Когато платформите те следят и използват личните ти данни.“</w:t>
      </w:r>
    </w:p>
    <w:p w14:paraId="63B73EA7" w14:textId="77777777" w:rsidR="004E31A2" w:rsidRPr="00185D58" w:rsidRDefault="004E31A2" w:rsidP="004E31A2">
      <w:pPr>
        <w:rPr>
          <w:rFonts w:ascii="Times New Roman" w:hAnsi="Times New Roman" w:cs="Times New Roman"/>
          <w:i/>
          <w:lang w:val="bg-BG"/>
        </w:rPr>
      </w:pPr>
    </w:p>
    <w:p w14:paraId="07EB79D8" w14:textId="77777777" w:rsidR="004E31A2" w:rsidRPr="00185D58" w:rsidRDefault="004E31A2" w:rsidP="004E31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5D58">
        <w:rPr>
          <w:rFonts w:ascii="Times New Roman" w:hAnsi="Times New Roman" w:cs="Times New Roman"/>
          <w:b/>
          <w:bCs/>
          <w:sz w:val="28"/>
          <w:szCs w:val="28"/>
        </w:rPr>
        <w:t>Представата</w:t>
      </w:r>
      <w:proofErr w:type="spellEnd"/>
      <w:r w:rsidRPr="00185D58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185D58">
        <w:rPr>
          <w:rFonts w:ascii="Times New Roman" w:hAnsi="Times New Roman" w:cs="Times New Roman"/>
          <w:b/>
          <w:bCs/>
          <w:sz w:val="28"/>
          <w:szCs w:val="28"/>
        </w:rPr>
        <w:t>дигиталния</w:t>
      </w:r>
      <w:proofErr w:type="spellEnd"/>
      <w:r w:rsidRPr="00185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5D58">
        <w:rPr>
          <w:rFonts w:ascii="Times New Roman" w:hAnsi="Times New Roman" w:cs="Times New Roman"/>
          <w:b/>
          <w:bCs/>
          <w:sz w:val="28"/>
          <w:szCs w:val="28"/>
        </w:rPr>
        <w:t>рай</w:t>
      </w:r>
      <w:proofErr w:type="spellEnd"/>
    </w:p>
    <w:p w14:paraId="6FADF988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• Подредена, ясна и функционална среда (2 споменавания)</w:t>
      </w:r>
    </w:p>
    <w:p w14:paraId="004ABABD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– „Когато всичко е лесно за намиране и добре организирано.“</w:t>
      </w:r>
    </w:p>
    <w:p w14:paraId="4DEAA087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– „Auto-save, без paywalls и ясно меню.“</w:t>
      </w:r>
    </w:p>
    <w:p w14:paraId="3D1D39E7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• Баланс между онлайн и офлайн живот (1 споменавания)</w:t>
      </w:r>
    </w:p>
    <w:p w14:paraId="2543397F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lastRenderedPageBreak/>
        <w:t xml:space="preserve">   – „Когато не си зависим от телефона и имаш време за спорт и срещи.“</w:t>
      </w:r>
    </w:p>
    <w:p w14:paraId="1F018A2A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• Креативност, вдъхновение и интерактивност (2 споменавания)</w:t>
      </w:r>
    </w:p>
    <w:p w14:paraId="191E3C9C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– „Моят дигитален рай е място за споделяне на идеи и творчество.“</w:t>
      </w:r>
    </w:p>
    <w:p w14:paraId="3807EDDC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i/>
        </w:rPr>
        <w:t xml:space="preserve">   – „Да има интерактивни уроци и да се чувствам част от процеса.“</w:t>
      </w:r>
    </w:p>
    <w:p w14:paraId="233CEBD0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  <w:b/>
        </w:rPr>
        <w:t>• Позитивна, подкрепяща общност (1 споменавания)</w:t>
      </w:r>
    </w:p>
    <w:p w14:paraId="732F4AB3" w14:textId="77777777" w:rsidR="004E31A2" w:rsidRDefault="004E31A2" w:rsidP="004E31A2">
      <w:pPr>
        <w:rPr>
          <w:rFonts w:ascii="Times New Roman" w:hAnsi="Times New Roman" w:cs="Times New Roman"/>
          <w:i/>
          <w:lang w:val="bg-BG"/>
        </w:rPr>
      </w:pPr>
      <w:r w:rsidRPr="00185D58">
        <w:rPr>
          <w:rFonts w:ascii="Times New Roman" w:hAnsi="Times New Roman" w:cs="Times New Roman"/>
          <w:i/>
        </w:rPr>
        <w:t xml:space="preserve">   – „Когато има място за съмишленици и разбиране.“</w:t>
      </w:r>
    </w:p>
    <w:p w14:paraId="7851A172" w14:textId="77777777" w:rsidR="004E31A2" w:rsidRDefault="004E31A2" w:rsidP="004E31A2">
      <w:pPr>
        <w:rPr>
          <w:rFonts w:ascii="Times New Roman" w:hAnsi="Times New Roman" w:cs="Times New Roman"/>
          <w:i/>
          <w:lang w:val="bg-BG"/>
        </w:rPr>
      </w:pPr>
    </w:p>
    <w:p w14:paraId="6EAB8C52" w14:textId="77777777" w:rsidR="004E31A2" w:rsidRPr="00185D58" w:rsidRDefault="004E31A2" w:rsidP="004E31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5D58">
        <w:rPr>
          <w:rFonts w:ascii="Times New Roman" w:hAnsi="Times New Roman" w:cs="Times New Roman"/>
          <w:b/>
          <w:bCs/>
          <w:sz w:val="28"/>
          <w:szCs w:val="28"/>
        </w:rPr>
        <w:t>Връзка</w:t>
      </w:r>
      <w:proofErr w:type="spellEnd"/>
      <w:r w:rsidRPr="00185D58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proofErr w:type="spellStart"/>
      <w:r w:rsidRPr="00185D58">
        <w:rPr>
          <w:rFonts w:ascii="Times New Roman" w:hAnsi="Times New Roman" w:cs="Times New Roman"/>
          <w:b/>
          <w:bCs/>
          <w:sz w:val="28"/>
          <w:szCs w:val="28"/>
        </w:rPr>
        <w:t>типологията</w:t>
      </w:r>
      <w:proofErr w:type="spellEnd"/>
      <w:r w:rsidRPr="00185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5D58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185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5D58">
        <w:rPr>
          <w:rFonts w:ascii="Times New Roman" w:hAnsi="Times New Roman" w:cs="Times New Roman"/>
          <w:b/>
          <w:bCs/>
          <w:sz w:val="28"/>
          <w:szCs w:val="28"/>
        </w:rPr>
        <w:t>персоните</w:t>
      </w:r>
      <w:proofErr w:type="spellEnd"/>
    </w:p>
    <w:p w14:paraId="46331402" w14:textId="77777777" w:rsidR="004E31A2" w:rsidRPr="00185D58" w:rsidRDefault="004E31A2" w:rsidP="004E31A2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Допълване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концепцията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за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образователни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сценарии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ресурси</w:t>
      </w:r>
      <w:proofErr w:type="spellEnd"/>
    </w:p>
    <w:p w14:paraId="3093720F" w14:textId="77777777" w:rsidR="004E31A2" w:rsidRPr="00185D58" w:rsidRDefault="004E31A2" w:rsidP="004E31A2">
      <w:pPr>
        <w:rPr>
          <w:rFonts w:ascii="Times New Roman" w:hAnsi="Times New Roman" w:cs="Times New Roman"/>
        </w:rPr>
      </w:pPr>
      <w:r w:rsidRPr="00185D58">
        <w:rPr>
          <w:rFonts w:ascii="Times New Roman" w:hAnsi="Times New Roman" w:cs="Times New Roman"/>
        </w:rPr>
        <w:t>На база анализа се предлагат следните насоки за създаване на подходящи образователни ресурси:</w:t>
      </w:r>
    </w:p>
    <w:p w14:paraId="238B816B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 xml:space="preserve">Да се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създават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предоставят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ясно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структурирана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достъпна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.</w:t>
      </w:r>
    </w:p>
    <w:p w14:paraId="39F0A2CA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 xml:space="preserve">Да се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включват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интерактивност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ценят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диалогичността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.</w:t>
      </w:r>
    </w:p>
    <w:p w14:paraId="5FA1ECB5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 xml:space="preserve">Да се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предоставят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възможности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саморефлексия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дава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усещане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.</w:t>
      </w:r>
    </w:p>
    <w:p w14:paraId="6202C6F9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5D58">
        <w:rPr>
          <w:rFonts w:ascii="Times New Roman" w:hAnsi="Times New Roman" w:cs="Times New Roman"/>
          <w:sz w:val="24"/>
          <w:szCs w:val="24"/>
        </w:rPr>
        <w:t xml:space="preserve">Да се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насърчава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здравословен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дигитален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ритъм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паузи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.</w:t>
      </w:r>
    </w:p>
    <w:p w14:paraId="1F983BE4" w14:textId="77777777" w:rsidR="004E31A2" w:rsidRPr="00185D58" w:rsidRDefault="004E31A2" w:rsidP="004E31A2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Съответствие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между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есета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типология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персони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E31A2" w:rsidRPr="00185D58" w14:paraId="39365505" w14:textId="77777777" w:rsidTr="00FC016A">
        <w:tc>
          <w:tcPr>
            <w:tcW w:w="2880" w:type="dxa"/>
          </w:tcPr>
          <w:p w14:paraId="2E3E4FDA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персона</w:t>
            </w:r>
            <w:proofErr w:type="spellEnd"/>
          </w:p>
        </w:tc>
        <w:tc>
          <w:tcPr>
            <w:tcW w:w="2880" w:type="dxa"/>
          </w:tcPr>
          <w:p w14:paraId="278A369D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Ключови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белези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есетата</w:t>
            </w:r>
            <w:proofErr w:type="spellEnd"/>
          </w:p>
        </w:tc>
        <w:tc>
          <w:tcPr>
            <w:tcW w:w="2880" w:type="dxa"/>
          </w:tcPr>
          <w:p w14:paraId="7C5DE565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Примери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есетата</w:t>
            </w:r>
            <w:proofErr w:type="spellEnd"/>
          </w:p>
        </w:tc>
      </w:tr>
      <w:tr w:rsidR="004E31A2" w:rsidRPr="00185D58" w14:paraId="029AEE57" w14:textId="77777777" w:rsidTr="00FC016A">
        <w:tc>
          <w:tcPr>
            <w:tcW w:w="2880" w:type="dxa"/>
          </w:tcPr>
          <w:p w14:paraId="74686812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Фокусираният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0" w:type="dxa"/>
          </w:tcPr>
          <w:p w14:paraId="646D70C6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Търси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яснота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избягва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разсейване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харесва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структурирана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дигитална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880" w:type="dxa"/>
          </w:tcPr>
          <w:p w14:paraId="558C4E0B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Лесно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намираш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което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търсиш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прекъсване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хаос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</w:tc>
      </w:tr>
      <w:tr w:rsidR="004E31A2" w:rsidRPr="00185D58" w14:paraId="3D6B325B" w14:textId="77777777" w:rsidTr="00FC016A">
        <w:tc>
          <w:tcPr>
            <w:tcW w:w="2880" w:type="dxa"/>
          </w:tcPr>
          <w:p w14:paraId="0CB63A21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Независимият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изследовател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Асен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0" w:type="dxa"/>
          </w:tcPr>
          <w:p w14:paraId="45E0B225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Предпочита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изследва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да се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движи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интересува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се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различни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гледни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2880" w:type="dxa"/>
          </w:tcPr>
          <w:p w14:paraId="581F2214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„Да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синтезирана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да е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подредено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и да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можеш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задълбаеш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темата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</w:tc>
      </w:tr>
      <w:tr w:rsidR="004E31A2" w:rsidRPr="00185D58" w14:paraId="1D007B0E" w14:textId="77777777" w:rsidTr="00FC016A">
        <w:tc>
          <w:tcPr>
            <w:tcW w:w="2880" w:type="dxa"/>
          </w:tcPr>
          <w:p w14:paraId="5477A5C6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Интерактивният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Калоян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0" w:type="dxa"/>
          </w:tcPr>
          <w:p w14:paraId="0D1F792B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Цени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визуални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обича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суха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2880" w:type="dxa"/>
          </w:tcPr>
          <w:p w14:paraId="0B78311A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когато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игри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интерактивни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неща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</w:tc>
      </w:tr>
      <w:tr w:rsidR="004E31A2" w:rsidRPr="00185D58" w14:paraId="1756B66E" w14:textId="77777777" w:rsidTr="00FC016A">
        <w:tc>
          <w:tcPr>
            <w:tcW w:w="2880" w:type="dxa"/>
          </w:tcPr>
          <w:p w14:paraId="367D7BF0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Колективният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0" w:type="dxa"/>
          </w:tcPr>
          <w:p w14:paraId="07087457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Иска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споделя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да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обменя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да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бъде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изолиран</w:t>
            </w:r>
            <w:proofErr w:type="spellEnd"/>
          </w:p>
        </w:tc>
        <w:tc>
          <w:tcPr>
            <w:tcW w:w="2880" w:type="dxa"/>
          </w:tcPr>
          <w:p w14:paraId="6A63F263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да се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споделя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сферата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… да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общност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</w:tc>
      </w:tr>
      <w:tr w:rsidR="004E31A2" w:rsidRPr="00185D58" w14:paraId="5AAE00C7" w14:textId="77777777" w:rsidTr="00FC016A">
        <w:tc>
          <w:tcPr>
            <w:tcW w:w="2880" w:type="dxa"/>
          </w:tcPr>
          <w:p w14:paraId="74A1541A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Пасивният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наблюдател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Слави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0" w:type="dxa"/>
          </w:tcPr>
          <w:p w14:paraId="6C2467D9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се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изгубен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претоварен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знае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откъде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започне</w:t>
            </w:r>
            <w:proofErr w:type="spellEnd"/>
          </w:p>
        </w:tc>
        <w:tc>
          <w:tcPr>
            <w:tcW w:w="2880" w:type="dxa"/>
          </w:tcPr>
          <w:p w14:paraId="4BB0DA28" w14:textId="77777777" w:rsidR="004E31A2" w:rsidRPr="00185D58" w:rsidRDefault="004E31A2" w:rsidP="00FC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когато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знаеш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откъде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почнеш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всичко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proofErr w:type="gramStart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безполезно</w:t>
            </w:r>
            <w:proofErr w:type="spellEnd"/>
            <w:r w:rsidRPr="00185D5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</w:tc>
      </w:tr>
    </w:tbl>
    <w:p w14:paraId="6060C0BC" w14:textId="77777777" w:rsidR="004E31A2" w:rsidRPr="00185D58" w:rsidRDefault="004E31A2" w:rsidP="004E31A2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Препоръки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за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създаване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обучителни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сценарии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спрямо</w:t>
      </w:r>
      <w:proofErr w:type="spellEnd"/>
      <w:r w:rsidRPr="00185D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color w:val="auto"/>
          <w:sz w:val="24"/>
          <w:szCs w:val="24"/>
        </w:rPr>
        <w:t>типологиите</w:t>
      </w:r>
      <w:proofErr w:type="spellEnd"/>
    </w:p>
    <w:p w14:paraId="7ACEE275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Фокусираният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практик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Мария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):</w:t>
      </w:r>
      <w:r w:rsidRPr="00185D5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Създавайте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сценарии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структуриран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ясен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прогрес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логическа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последователност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Добавете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инструкции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обобщения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.</w:t>
      </w:r>
    </w:p>
    <w:p w14:paraId="6DD28D80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Независимият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изследовател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Асен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):</w:t>
      </w:r>
      <w:r w:rsidRPr="00185D5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Предложете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сценарии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опции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навигация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допълнителна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самостоятелно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.</w:t>
      </w:r>
    </w:p>
    <w:p w14:paraId="418B5006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Интерактивният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Калоян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):</w:t>
      </w:r>
      <w:r w:rsidRPr="00185D5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Включвайте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визуални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симулации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игри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интерактивни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видеа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казуси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.</w:t>
      </w:r>
    </w:p>
    <w:p w14:paraId="1889DF02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Колективният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Ели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):</w:t>
      </w:r>
      <w:r w:rsidRPr="00185D5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Изграждайте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сценарии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екипни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форуми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възможност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коментари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съвместна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.</w:t>
      </w:r>
    </w:p>
    <w:p w14:paraId="7C3D079F" w14:textId="77777777" w:rsidR="004E31A2" w:rsidRPr="00185D58" w:rsidRDefault="004E31A2" w:rsidP="004E31A2">
      <w:pPr>
        <w:pStyle w:val="List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Пасивният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наблюдател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Слави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):</w:t>
      </w:r>
      <w:r w:rsidRPr="00185D5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Използвайте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кратки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положително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подсилване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подкани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обратна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подкрепа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58">
        <w:rPr>
          <w:rFonts w:ascii="Times New Roman" w:hAnsi="Times New Roman" w:cs="Times New Roman"/>
          <w:sz w:val="24"/>
          <w:szCs w:val="24"/>
        </w:rPr>
        <w:t>учител</w:t>
      </w:r>
      <w:proofErr w:type="spellEnd"/>
      <w:r w:rsidRPr="00185D58">
        <w:rPr>
          <w:rFonts w:ascii="Times New Roman" w:hAnsi="Times New Roman" w:cs="Times New Roman"/>
          <w:sz w:val="24"/>
          <w:szCs w:val="24"/>
        </w:rPr>
        <w:t>.</w:t>
      </w:r>
    </w:p>
    <w:p w14:paraId="7E89C064" w14:textId="31607938" w:rsidR="000174FE" w:rsidRPr="004E31A2" w:rsidRDefault="000174FE" w:rsidP="004E31A2"/>
    <w:sectPr w:rsidR="000174FE" w:rsidRPr="004E31A2">
      <w:headerReference w:type="default" r:id="rId10"/>
      <w:pgSz w:w="11910" w:h="16845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EA2D1" w14:textId="77777777" w:rsidR="00B451C2" w:rsidRDefault="00B451C2" w:rsidP="00F97C5C">
      <w:pPr>
        <w:spacing w:after="0" w:line="240" w:lineRule="auto"/>
      </w:pPr>
      <w:r>
        <w:separator/>
      </w:r>
    </w:p>
  </w:endnote>
  <w:endnote w:type="continuationSeparator" w:id="0">
    <w:p w14:paraId="2E93BE75" w14:textId="77777777" w:rsidR="00B451C2" w:rsidRDefault="00B451C2" w:rsidP="00F9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9CD6E56-B442-44A9-ADD7-3DA73860FBFA}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  <w:embedRegular r:id="rId2" w:fontKey="{D1E10AAA-CF9B-4886-8D39-4AAEA9DD54E5}"/>
    <w:embedBold r:id="rId3" w:fontKey="{F276E098-A560-40B9-AB76-29F96954093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5C08" w14:textId="77777777" w:rsidR="00B451C2" w:rsidRDefault="00B451C2" w:rsidP="00F97C5C">
      <w:pPr>
        <w:spacing w:after="0" w:line="240" w:lineRule="auto"/>
      </w:pPr>
      <w:r>
        <w:separator/>
      </w:r>
    </w:p>
  </w:footnote>
  <w:footnote w:type="continuationSeparator" w:id="0">
    <w:p w14:paraId="5CDE126D" w14:textId="77777777" w:rsidR="00B451C2" w:rsidRDefault="00B451C2" w:rsidP="00F9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D96C2" w14:textId="5DFC631E" w:rsidR="00F97C5C" w:rsidRDefault="00FE41F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38CEE4" wp14:editId="72F90453">
          <wp:simplePos x="0" y="0"/>
          <wp:positionH relativeFrom="column">
            <wp:align>center</wp:align>
          </wp:positionH>
          <wp:positionV relativeFrom="paragraph">
            <wp:posOffset>-932815</wp:posOffset>
          </wp:positionV>
          <wp:extent cx="8218800" cy="11160000"/>
          <wp:effectExtent l="0" t="0" r="0" b="0"/>
          <wp:wrapNone/>
          <wp:docPr id="9046893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8800" cy="111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AB6FA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E6A5E"/>
    <w:multiLevelType w:val="hybridMultilevel"/>
    <w:tmpl w:val="C2BAD4FC"/>
    <w:lvl w:ilvl="0" w:tplc="87B497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B31A6"/>
    <w:multiLevelType w:val="multilevel"/>
    <w:tmpl w:val="CB66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7707084">
    <w:abstractNumId w:val="2"/>
  </w:num>
  <w:num w:numId="2" w16cid:durableId="1804228013">
    <w:abstractNumId w:val="0"/>
  </w:num>
  <w:num w:numId="3" w16cid:durableId="153402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E"/>
    <w:rsid w:val="000174FE"/>
    <w:rsid w:val="001055A8"/>
    <w:rsid w:val="00143D7A"/>
    <w:rsid w:val="0019477B"/>
    <w:rsid w:val="003A5B96"/>
    <w:rsid w:val="004E31A2"/>
    <w:rsid w:val="00733DAB"/>
    <w:rsid w:val="007C03AC"/>
    <w:rsid w:val="008302F1"/>
    <w:rsid w:val="009F7B9E"/>
    <w:rsid w:val="00AC2A0A"/>
    <w:rsid w:val="00AF1ECE"/>
    <w:rsid w:val="00B451C2"/>
    <w:rsid w:val="00BA3254"/>
    <w:rsid w:val="00C5331A"/>
    <w:rsid w:val="00C90DE8"/>
    <w:rsid w:val="00D25D51"/>
    <w:rsid w:val="00E87B27"/>
    <w:rsid w:val="00F97C5C"/>
    <w:rsid w:val="00FE41FC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438B2"/>
  <w15:docId w15:val="{CDA5682E-6505-45E6-83AD-1828AAB3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1A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:lang w:val="en-US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1A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C5C"/>
  </w:style>
  <w:style w:type="paragraph" w:styleId="Footer">
    <w:name w:val="footer"/>
    <w:basedOn w:val="Normal"/>
    <w:link w:val="FooterChar"/>
    <w:uiPriority w:val="99"/>
    <w:unhideWhenUsed/>
    <w:rsid w:val="00F97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C5C"/>
  </w:style>
  <w:style w:type="character" w:customStyle="1" w:styleId="Heading1Char">
    <w:name w:val="Heading 1 Char"/>
    <w:basedOn w:val="DefaultParagraphFont"/>
    <w:link w:val="Heading1"/>
    <w:uiPriority w:val="9"/>
    <w:rsid w:val="004E31A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E31A2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4E31A2"/>
    <w:pPr>
      <w:spacing w:after="200" w:line="276" w:lineRule="auto"/>
      <w:ind w:left="720"/>
      <w:contextualSpacing/>
    </w:pPr>
    <w:rPr>
      <w:kern w:val="0"/>
      <w:sz w:val="22"/>
      <w:szCs w:val="22"/>
      <w:lang w:val="en-US" w:eastAsia="en-US"/>
      <w14:ligatures w14:val="none"/>
    </w:rPr>
  </w:style>
  <w:style w:type="paragraph" w:styleId="ListBullet">
    <w:name w:val="List Bullet"/>
    <w:basedOn w:val="Normal"/>
    <w:uiPriority w:val="99"/>
    <w:unhideWhenUsed/>
    <w:rsid w:val="004E31A2"/>
    <w:pPr>
      <w:numPr>
        <w:numId w:val="2"/>
      </w:numPr>
      <w:spacing w:after="200" w:line="276" w:lineRule="auto"/>
      <w:contextualSpacing/>
    </w:pPr>
    <w:rPr>
      <w:kern w:val="0"/>
      <w:sz w:val="22"/>
      <w:szCs w:val="22"/>
      <w:lang w:val="en-US" w:eastAsia="en-US"/>
      <w14:ligatures w14:val="none"/>
    </w:rPr>
  </w:style>
  <w:style w:type="table" w:styleId="TableGrid">
    <w:name w:val="Table Grid"/>
    <w:basedOn w:val="TableNormal"/>
    <w:uiPriority w:val="59"/>
    <w:rsid w:val="004E31A2"/>
    <w:pPr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E90BD02BE0254AB73936CCD5C723E6" ma:contentTypeVersion="11" ma:contentTypeDescription="Creare un nuovo documento." ma:contentTypeScope="" ma:versionID="bcf46baf62637ce18bf127cd6fe082bf">
  <xsd:schema xmlns:xsd="http://www.w3.org/2001/XMLSchema" xmlns:xs="http://www.w3.org/2001/XMLSchema" xmlns:p="http://schemas.microsoft.com/office/2006/metadata/properties" xmlns:ns2="4f6f8714-3b96-42c3-8d1b-cac726e181d3" xmlns:ns3="7f45626d-6949-4c6c-bd37-307b77cd75dd" targetNamespace="http://schemas.microsoft.com/office/2006/metadata/properties" ma:root="true" ma:fieldsID="e2df32b3289fdc19b3f78c467b92015d" ns2:_="" ns3:_="">
    <xsd:import namespace="4f6f8714-3b96-42c3-8d1b-cac726e181d3"/>
    <xsd:import namespace="7f45626d-6949-4c6c-bd37-307b77cd7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f8714-3b96-42c3-8d1b-cac726e1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86abb0c-3f0c-406a-bb68-696f3a60d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626d-6949-4c6c-bd37-307b77cd75d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d30785b-6bd5-4fb0-9c77-f27e1968ddb1}" ma:internalName="TaxCatchAll" ma:showField="CatchAllData" ma:web="7f45626d-6949-4c6c-bd37-307b77cd7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6f8714-3b96-42c3-8d1b-cac726e181d3">
      <Terms xmlns="http://schemas.microsoft.com/office/infopath/2007/PartnerControls"/>
    </lcf76f155ced4ddcb4097134ff3c332f>
    <TaxCatchAll xmlns="7f45626d-6949-4c6c-bd37-307b77cd75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2657E-2BB8-4683-9B95-577BCDE6C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f8714-3b96-42c3-8d1b-cac726e181d3"/>
    <ds:schemaRef ds:uri="7f45626d-6949-4c6c-bd37-307b77cd7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15FF3-00EF-43B5-9428-15541FF2C295}">
  <ds:schemaRefs>
    <ds:schemaRef ds:uri="http://schemas.microsoft.com/office/2006/metadata/properties"/>
    <ds:schemaRef ds:uri="http://schemas.microsoft.com/office/infopath/2007/PartnerControls"/>
    <ds:schemaRef ds:uri="4f6f8714-3b96-42c3-8d1b-cac726e181d3"/>
    <ds:schemaRef ds:uri="7f45626d-6949-4c6c-bd37-307b77cd75dd"/>
  </ds:schemaRefs>
</ds:datastoreItem>
</file>

<file path=customXml/itemProps3.xml><?xml version="1.0" encoding="utf-8"?>
<ds:datastoreItem xmlns:ds="http://schemas.openxmlformats.org/officeDocument/2006/customXml" ds:itemID="{F3177713-5B1C-4442-BE94-A6E364048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Tzvetan Tzvetanski</cp:lastModifiedBy>
  <cp:revision>2</cp:revision>
  <dcterms:created xsi:type="dcterms:W3CDTF">2025-07-17T07:50:00Z</dcterms:created>
  <dcterms:modified xsi:type="dcterms:W3CDTF">2025-07-17T07:50:00Z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0x010100B5E90BD02BE0254AB73936CCD5C723E6</vt:lpwstr>
  </property>
</Properties>
</file>